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5A" w:rsidRPr="00310D2D" w:rsidRDefault="00B93C5A" w:rsidP="00310D2D">
      <w:pPr>
        <w:spacing w:before="100" w:beforeAutospacing="1" w:after="100" w:afterAutospacing="1" w:line="240" w:lineRule="auto"/>
        <w:jc w:val="center"/>
        <w:rPr>
          <w:rFonts w:ascii="Times New Roman" w:eastAsia="Times New Roman" w:hAnsi="Times New Roman" w:cs="Times New Roman"/>
          <w:b/>
          <w:bCs/>
          <w:sz w:val="28"/>
          <w:szCs w:val="28"/>
          <w:lang w:eastAsia="it-IT"/>
        </w:rPr>
      </w:pPr>
      <w:bookmarkStart w:id="0" w:name="_GoBack"/>
      <w:r w:rsidRPr="00310D2D">
        <w:rPr>
          <w:rFonts w:ascii="Times New Roman" w:eastAsia="Times New Roman" w:hAnsi="Times New Roman" w:cs="Times New Roman"/>
          <w:b/>
          <w:bCs/>
          <w:sz w:val="28"/>
          <w:szCs w:val="28"/>
          <w:lang w:eastAsia="it-IT"/>
        </w:rPr>
        <w:t>Locazione abitativa agevolata: modello di contratto</w:t>
      </w:r>
    </w:p>
    <w:bookmarkEnd w:id="0"/>
    <w:p w:rsidR="00B93C5A" w:rsidRPr="00B93C5A" w:rsidRDefault="00B93C5A" w:rsidP="00B93C5A">
      <w:pPr>
        <w:spacing w:after="0" w:line="240" w:lineRule="auto"/>
        <w:rPr>
          <w:rFonts w:ascii="Times New Roman" w:eastAsia="Times New Roman" w:hAnsi="Times New Roman" w:cs="Times New Roman"/>
          <w:sz w:val="24"/>
          <w:szCs w:val="24"/>
          <w:lang w:eastAsia="it-IT"/>
        </w:rPr>
      </w:pPr>
    </w:p>
    <w:p w:rsidR="00B93C5A" w:rsidRPr="00B93C5A" w:rsidRDefault="00B93C5A" w:rsidP="00B93C5A">
      <w:pPr>
        <w:spacing w:after="240"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br/>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i/>
          <w:iCs/>
          <w:sz w:val="24"/>
          <w:szCs w:val="24"/>
          <w:lang w:eastAsia="it-IT"/>
        </w:rPr>
        <w:t>Allegato A</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 xml:space="preserve">LOCAZIONE ABITATIVA AGEVOLATA </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TIPO DI CONTRATTO</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(Legge 9 dicembre 1998, n. 431, articolo 2, comma 3)</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Il/La sig./</w:t>
      </w:r>
      <w:proofErr w:type="spellStart"/>
      <w:r w:rsidRPr="00B93C5A">
        <w:rPr>
          <w:rFonts w:ascii="Times New Roman" w:eastAsia="Times New Roman" w:hAnsi="Times New Roman" w:cs="Times New Roman"/>
          <w:sz w:val="24"/>
          <w:szCs w:val="24"/>
          <w:lang w:eastAsia="it-IT"/>
        </w:rPr>
        <w:t>soc</w:t>
      </w:r>
      <w:proofErr w:type="spellEnd"/>
      <w:r w:rsidRPr="00B93C5A">
        <w:rPr>
          <w:rFonts w:ascii="Times New Roman" w:eastAsia="Times New Roman" w:hAnsi="Times New Roman" w:cs="Times New Roman"/>
          <w:sz w:val="24"/>
          <w:szCs w:val="24"/>
          <w:lang w:eastAsia="it-IT"/>
        </w:rPr>
        <w:t>. (1)…………………………………………………………………..di seguito denominato/a locatore (assistito/a da (2)………………………………………in persona di …………………………...)concede in locazione al/ alla sig. (1)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di seguito denominato/ a conduttore, identificato/ a mediante (3)………………………………</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(assistito/ a da (2)……………………..in persona di ……………………………………. ), che accetta, per sé e suoi aventi causa, l'unità immobiliare posta in …………………………via ……………………….n. ……. piano …… scala ……</w:t>
      </w:r>
      <w:proofErr w:type="spellStart"/>
      <w:r w:rsidRPr="00B93C5A">
        <w:rPr>
          <w:rFonts w:ascii="Times New Roman" w:eastAsia="Times New Roman" w:hAnsi="Times New Roman" w:cs="Times New Roman"/>
          <w:sz w:val="24"/>
          <w:szCs w:val="24"/>
          <w:lang w:eastAsia="it-IT"/>
        </w:rPr>
        <w:t>int</w:t>
      </w:r>
      <w:proofErr w:type="spellEnd"/>
      <w:r w:rsidRPr="00B93C5A">
        <w:rPr>
          <w:rFonts w:ascii="Times New Roman" w:eastAsia="Times New Roman" w:hAnsi="Times New Roman" w:cs="Times New Roman"/>
          <w:sz w:val="24"/>
          <w:szCs w:val="24"/>
          <w:lang w:eastAsia="it-IT"/>
        </w:rPr>
        <w:t>. ….. composta di n. ……. vani, oltre cucina e servizi, e dotata altresì dei seguenti elementi accessori (indicare quali: solaio, cantina, autorimessa singola, posto macchina in comune o meno, ecc. )………………………… ………………………… ………………………… ………………………… ………………………… ………………………… …………………………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non ammobiliata / ammobiliata (4) come da elenco a parte sottoscritto dalle parti.</w:t>
      </w:r>
    </w:p>
    <w:p w:rsidR="00310D2D"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TABELLE MILLESIMALI: proprietà ………………riscaldamento ……………………… acqua ……………………….altre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COMUNICAZIONE ex articolo 8, 3° comma, del decreto-legge 11 luglio 1992, n.333 convertito dalla legge 8 agosto 1992, n. 359: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a) estremi catastali identificativi dell'unità immobiliare :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b) codice fiscale del locatore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Documentazione amministrativa e tecnica sicurezza impianti:…………………………………………………………………………………………………...</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lastRenderedPageBreak/>
        <w:t>Certificato di collaudo e certificazione energetica:…………………………………………………………………………………………………...</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La locazione è regolata dalle pattuizioni seguenti.</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Articolo1</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(Durata)</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contratto è stipulato per la durata di ……………… anni (5), dal …………….. al ………………, e alla prima scadenza, ove le parti non concordino sul rinnovo del medesimo, e senza che sia necessaria disdetta per finita locazione, il contratto è prorogato di diritto di due anni, fatta salva la facoltà di disdetta da parte del locatore che intenda adibire l'immobile agli usi o effettuare sullo stesso le opere di cui all'articolo 3 della legge n. 431/98, ovvero vendere l'immobile alle condizioni e con le modalità di cui al citato articolo 3. Alla scadenza del periodo di proroga biennale ciascuna parte ha diritto di attivare la procedura per il rinnovo a nuove condizioni ovvero per la rinuncia al rinnovo del contratto, comunicando la propria intenzione con lettera raccomandata da inviare all'altra parte almeno sei mesi prima della scadenza. In mancanza della comunicazione, il contratto è rinnovato tacitamente alle stesse condizioni. Nel caso in cui il locatore abbia riacquistato la disponibilità dell'alloggio alla prima scadenza e non lo adibisca, nel termine di dodici mesi dalla data in cui ha riacquistato tale disponibilità, agli usi per i quali ha esercitato la facoltà di disdetta, il conduttore ha diritto al ripristino del rapporto di locazione alle stesse condizioni di cui al contratto disdettato o, in alternativa, ad un risarcimento pari a trentasei mensilità dell'ultimo canone di locazione corrisposto.</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2</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w:t>
      </w:r>
      <w:r w:rsidRPr="00B93C5A">
        <w:rPr>
          <w:rFonts w:ascii="Times New Roman" w:eastAsia="Times New Roman" w:hAnsi="Times New Roman" w:cs="Times New Roman"/>
          <w:i/>
          <w:iCs/>
          <w:sz w:val="24"/>
          <w:szCs w:val="24"/>
          <w:lang w:eastAsia="it-IT"/>
        </w:rPr>
        <w:t>Canone)</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93C5A">
        <w:rPr>
          <w:rFonts w:ascii="Times New Roman" w:eastAsia="Times New Roman" w:hAnsi="Times New Roman" w:cs="Times New Roman"/>
          <w:b/>
          <w:bCs/>
          <w:sz w:val="24"/>
          <w:szCs w:val="24"/>
          <w:lang w:eastAsia="it-IT"/>
        </w:rPr>
        <w:t>A.</w:t>
      </w:r>
      <w:r w:rsidRPr="00B93C5A">
        <w:rPr>
          <w:rFonts w:ascii="Times New Roman" w:eastAsia="Times New Roman" w:hAnsi="Times New Roman" w:cs="Times New Roman"/>
          <w:sz w:val="24"/>
          <w:szCs w:val="24"/>
          <w:lang w:eastAsia="it-IT"/>
        </w:rPr>
        <w:t>Il</w:t>
      </w:r>
      <w:proofErr w:type="spellEnd"/>
      <w:r w:rsidRPr="00B93C5A">
        <w:rPr>
          <w:rFonts w:ascii="Times New Roman" w:eastAsia="Times New Roman" w:hAnsi="Times New Roman" w:cs="Times New Roman"/>
          <w:sz w:val="24"/>
          <w:szCs w:val="24"/>
          <w:lang w:eastAsia="it-IT"/>
        </w:rPr>
        <w:t xml:space="preserve"> canone annuo di locazione, secondo quanto stabilito dall'Accordo locale definito tra…………………………………………………e depositato il …………. presso il Comune di………………………………………. , è convenuto in euro ………………….. , che il conduttore si obbliga a corrispondere nel domicilio del locatore ovvero a mezzo di bonifico bancario, ovvero…………………………..,in n. ……… rate eguali anticipate di euro ………………ciascuna, alle seguenti date: ………………………………………………...(4)</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Nel caso in cui l'Accordo territoriale di cui al presente punto lo preveda, il canone viene aggiornato ogni anno nella misura contrattata del ……………,che comunque non può superare il 75% della variazione Istat.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93C5A">
        <w:rPr>
          <w:rFonts w:ascii="Times New Roman" w:eastAsia="Times New Roman" w:hAnsi="Times New Roman" w:cs="Times New Roman"/>
          <w:b/>
          <w:bCs/>
          <w:sz w:val="24"/>
          <w:szCs w:val="24"/>
          <w:lang w:eastAsia="it-IT"/>
        </w:rPr>
        <w:t>B.</w:t>
      </w:r>
      <w:r w:rsidRPr="00B93C5A">
        <w:rPr>
          <w:rFonts w:ascii="Times New Roman" w:eastAsia="Times New Roman" w:hAnsi="Times New Roman" w:cs="Times New Roman"/>
          <w:sz w:val="24"/>
          <w:szCs w:val="24"/>
          <w:lang w:eastAsia="it-IT"/>
        </w:rPr>
        <w:t>Il</w:t>
      </w:r>
      <w:proofErr w:type="spellEnd"/>
      <w:r w:rsidRPr="00B93C5A">
        <w:rPr>
          <w:rFonts w:ascii="Times New Roman" w:eastAsia="Times New Roman" w:hAnsi="Times New Roman" w:cs="Times New Roman"/>
          <w:sz w:val="24"/>
          <w:szCs w:val="24"/>
          <w:lang w:eastAsia="it-IT"/>
        </w:rPr>
        <w:t xml:space="preserve"> canone annuo di locazione, secondo quanto stabilito dal decreto di cui all'articolo 4, comma 3, della legge n. 431/1998, è convenuto in euro ……………………….,importo che il conduttore si </w:t>
      </w:r>
      <w:r w:rsidRPr="00B93C5A">
        <w:rPr>
          <w:rFonts w:ascii="Times New Roman" w:eastAsia="Times New Roman" w:hAnsi="Times New Roman" w:cs="Times New Roman"/>
          <w:sz w:val="24"/>
          <w:szCs w:val="24"/>
          <w:lang w:eastAsia="it-IT"/>
        </w:rPr>
        <w:lastRenderedPageBreak/>
        <w:t xml:space="preserve">obbliga a corrispondere nel domicilio del locatore ovvero a mezzo di bonifico bancario, ovvero…………………………….., in n. ……… rate eguali anticipate di euro……………………ciascuna, alle seguenti date ………………………………..…. (4)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Nel caso in cui nel predetto decreto sia previsto, il canone è aggiornato annualmente nella misura contrattata del ……………,che comunque non può superare il 75% della variazione Istat.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(6)</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3</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(Deposito cauzionale)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A garanzia delle obbligazioni assunte col presente contratto, il conduttore versa/non versa (4) al locatore (che con la firma del contratto ne rilascia, in caso, quietanza) una somma di euro ………………………..pari a ……..……. mensilità del canone, non imputabile in conto canoni e produttiva - salvo che la durata contrattuale minima non sia superiore ad anni quattro, ferma la proroga del contratto per due anni - di interessi legali, riconosciuti al conduttore al termine di ogni anno di locazione. Il deposito cauzionale così costituito viene reso al termine della locazione, previa verifica sia dello stato dell'unità immobiliare sia dell'osservanza di ogni obbligazione contrattuale.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Altre forme di garanzia: ……………………………………………………………………..… ………………………………………………………………………………………………. (4)</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4</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(Oneri accessori)</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Per gli oneri accessori le parti fanno applicazione della Tabella oneri accessori, allegato G al decreto emanato dal Ministro delle infrastrutture e dei trasporti di concerto con il Ministro dell’economia e delle finanze ai sensi dell’articolo 4, comma 2, della legge n. 431/1998 e di cui il presente contratto costituisce l’allegato A.</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pagamento degli oneri anzidetti deve avvenire - in sede di consuntivo - entro sessanta giorni dalla richiesta. 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consuntivo dell'anno precedente.</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5</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(Spese di bollo e di registrazione)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Le spese di bollo per il presente contratto e per le ricevute conseguenti, sono a carico del conduttore.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Il locatore provvede alla registrazione del contratto, dandone notizia al conduttore. Questi corrisponde la quota di sua spettanza, pari alla metà.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Le parti possono delegare alla registrazione del contratto una delle organizzazioni sindacali che abbia prestato assistenza ai fini della stipula del contratto medesimo.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6</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(Pagamento, risoluzione e prelazione)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pagamento del canone o di quant'altro dovuto anche per oneri accessori non può venire sospeso o ritardato da pretese o eccezioni del conduttore, quale ne sia il titolo. Il mancato puntuale pagamento, per qualsiasi causa, anche di una sola rata del canone (nonché di quant'altro dovuto, ove di importo pari almeno ad una mensilità del canone), costituisce in mora il conduttore, fatto salvo quanto previsto dall'articolo 55 della legge 27 luglio 1978, n. 392.</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La vendita dell'unità immobiliare locata - in relazione alla quale viene /non viene (4) concessa la prelazione al conduttore - non costituisce motivo di risoluzione del contratto.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i/>
          <w:iCs/>
          <w:sz w:val="24"/>
          <w:szCs w:val="24"/>
          <w:lang w:eastAsia="it-IT"/>
        </w:rPr>
        <w:t>Articolo 7</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(Uso)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L'immobile deve essere destinato esclusivamente a civile abitazione del conduttore e delle seguenti persone attualmente con lui conviventi……………………………………..… ………………………………………………………………………………………………….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Salvo espresso patto scritto contrario, è fatto divieto di sublocazione, sia totale sia parziale. Per la successione nel contratto si applica l'articolo 6 della legge n. 392/78, nel testo vigente a seguito della sentenza della Corte costituzionale n. 404/1988.</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lastRenderedPageBreak/>
        <w:t>Articolo 8</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(Recesso del conduttore)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E' facoltà del conduttore recedere dal contratto per gravi motivi, previo avviso da recapitarsi tramite lettera raccomandata almeno sei mesi prima.</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9</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(Consegna)</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Il conduttore dichiara di aver visitato l'unità immobiliare locatagli,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Le parti danno atto, in relazione allo stato dell'unità immobiliare, ai sensi dell'articolo 1590 del Codice civile di quanto segue:…………………………………………………………………………..…………………………………………………………………………………………………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ovvero di quanto risulta dall'allegato verbale di consegna. (4)</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10</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(Modifiche e danni)</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Il conduttore non può apportare alcuna modifica, innovazione, miglioria o addizione ai locali locati ed alla loro destinazione, o agli impianti esistenti, senza il preventivo consenso scritto del locatore.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conduttore esonera espressamente il locatore da ogni responsabilità per danni diretti o indiretti che possano derivargli da fatti dei dipendenti del locatore medesimo nonché per interruzioni incolpevoli dei servizi.</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11</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(Assemblee)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Quanto stabilito in materia di riscaldamento e di condizionamento d'aria si applica anche ove si tratti di edificio non in condominio. In tale caso (e con l'osservanza, in quanto applicabili, delle disposizioni del codice civile sull'assemblea dei condomini) i conduttori si riuniscono in apposita assemblea, convocata dalla proprietà o da almeno tre conduttori.</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12</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(Impianti)</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Il conduttore - in caso d'installazione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Per quanto attiene all'impianto termico autonomo, ove presente, vale la normativa del DPR n. 412/93, con particolare riferimento a quanto stabilito dall'articolo 11, comma 2, del citato DPR.</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13</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(Accesso)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 xml:space="preserve">Il conduttore deve consentire l'accesso all'unità immobiliare al locatore, al suo amministratore nonché ai loro incaricati ove gli stessi ne abbiano - motivandola - ragione.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Nel caso in cui il locatore intenda vendere l'unità immobiliare locata, il conduttore deve consentirne la visita una volta la settimana, per almeno due ore, con esclusione dei giorni festivi oppure con le seguenti modalità: ……………………………………….………………. ………………………………………………………………………………………………. (4)</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14</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(Commissione di conciliazione)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La Commissione di conciliazione, di cui all’articolo 6 del decreto del Ministro delle infrastrutture e dei trasporti di concerto con il Ministro dell’economia e delle finanze, emanato ai sensi dell’articolo 4, comma 2, della legge 431/98, è composta al massimo da tre membri di cui due scelti fra appartenenti alle rispettive organizzazioni firmatarie dell'Accordo territoriale sulla base delle designazioni, rispettivamente, del locatore e del conduttore ed un terzo - che svolge funzioni di presidente - sulla base della scelta operata dai due componenti come sopra designati qualora gli stessi ritengano di nominarlo.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La richiesta di intervento della Commissione non determina la sospensione delle obbligazioni contrattuali.</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sz w:val="24"/>
          <w:szCs w:val="24"/>
          <w:lang w:eastAsia="it-IT"/>
        </w:rPr>
        <w:t>Articolo 15</w:t>
      </w:r>
    </w:p>
    <w:p w:rsidR="00B93C5A" w:rsidRPr="00B93C5A" w:rsidRDefault="00B93C5A" w:rsidP="00B93C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93C5A">
        <w:rPr>
          <w:rFonts w:ascii="Times New Roman" w:eastAsia="Times New Roman" w:hAnsi="Times New Roman" w:cs="Times New Roman"/>
          <w:i/>
          <w:iCs/>
          <w:sz w:val="24"/>
          <w:szCs w:val="24"/>
          <w:lang w:eastAsia="it-IT"/>
        </w:rPr>
        <w:t>(Varie)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Qualunque modifica al presente contratto non può aver luogo, e non può essere provata, se non con atto scritto.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locatore ed il conduttore si autorizzano reciprocamente a comunicare a terzi i propri dati personali in relazione ad adempimenti connessi col rapporto di locazione (legge n. 675/96).</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lastRenderedPageBreak/>
        <w:t>Per quanto non previsto dal presente contratto le parti rinviano a quanto in materia disposto dal Codice civile, dalle leggi n. 392/78 e n. 431/98 o comunque dalle norme vigenti e dagli usi locali nonché alla normativa ministeriale emanata in applicazione della legge n. 431/98 ed all'Accordo territoriale.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Altre clausole:…………………………………………………………………………………..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Letto, approvato e sottoscritto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…………………………...,li ……………….</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locatore……………………………………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conduttore…………………………………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A mente dell'articolo 1342, secondo comma, codice civile, le parti specificamente approvano i patti di cui agli articoli 1, 2, 3, 4, 6, 7, 8, 9, 10, 11, 12, 13, 14 e 15 del presente contratto.</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locatore……………………………………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Il conduttore…………………………………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b/>
          <w:bCs/>
          <w:i/>
          <w:iCs/>
          <w:sz w:val="24"/>
          <w:szCs w:val="24"/>
          <w:lang w:eastAsia="it-IT"/>
        </w:rPr>
        <w:t>NOTE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(1) Per le persone fisiche, riportare: nome e cognome; luogo e data di nascita; domicilio e codice fiscale. Per le persone giuridiche, indicare: ragione sociale, sede, codice fiscale, partita IVA, numero d'iscrizione al Tribunale; nonché nome, cognome, luogo e data di nascita del legale rappresentante.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(2) L'assistenza è facoltativa.</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(3) Documento di riconoscimento: tipo ed estremi. I dati relativi devono essere riportati nella denuncia da presentare all'autorità di P.S., da parte del locatore, ai sensi dell'articolo 12 del decreto-legge 21 marzo 1978, n. 59 convertito dalla legge 18 maggio 1978, n. 191. Nel caso in cui il conduttore sia cittadino extracomunitario, deve essere data comunicazione all'autorità di P.S., ai sensi dell'articolo 7 del decreto legislativo n. 286/98.</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(4) Cancellare la parte che non interessa.</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(5) La durata minima è di anni tre.</w:t>
      </w: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p>
    <w:p w:rsidR="00B93C5A" w:rsidRPr="00B93C5A" w:rsidRDefault="00B93C5A" w:rsidP="00B93C5A">
      <w:pPr>
        <w:spacing w:before="100" w:beforeAutospacing="1" w:after="100" w:afterAutospacing="1" w:line="240" w:lineRule="auto"/>
        <w:rPr>
          <w:rFonts w:ascii="Times New Roman" w:eastAsia="Times New Roman" w:hAnsi="Times New Roman" w:cs="Times New Roman"/>
          <w:sz w:val="24"/>
          <w:szCs w:val="24"/>
          <w:lang w:eastAsia="it-IT"/>
        </w:rPr>
      </w:pPr>
      <w:r w:rsidRPr="00B93C5A">
        <w:rPr>
          <w:rFonts w:ascii="Times New Roman" w:eastAsia="Times New Roman" w:hAnsi="Times New Roman" w:cs="Times New Roman"/>
          <w:sz w:val="24"/>
          <w:szCs w:val="24"/>
          <w:lang w:eastAsia="it-IT"/>
        </w:rPr>
        <w:t>(6) Cancellare la lettera A oppure B</w:t>
      </w:r>
    </w:p>
    <w:p w:rsidR="00A81378" w:rsidRDefault="00310D2D"/>
    <w:sectPr w:rsidR="00A81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5A"/>
    <w:rsid w:val="002146FB"/>
    <w:rsid w:val="00310D2D"/>
    <w:rsid w:val="003339A2"/>
    <w:rsid w:val="00442565"/>
    <w:rsid w:val="00740D60"/>
    <w:rsid w:val="00804D80"/>
    <w:rsid w:val="00947B89"/>
    <w:rsid w:val="00B93C5A"/>
    <w:rsid w:val="00E44408"/>
    <w:rsid w:val="00ED7138"/>
    <w:rsid w:val="00FF1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3C5A"/>
    <w:rPr>
      <w:color w:val="0000FF"/>
      <w:u w:val="single"/>
    </w:rPr>
  </w:style>
  <w:style w:type="paragraph" w:styleId="NormaleWeb">
    <w:name w:val="Normal (Web)"/>
    <w:basedOn w:val="Normale"/>
    <w:uiPriority w:val="99"/>
    <w:semiHidden/>
    <w:unhideWhenUsed/>
    <w:rsid w:val="00B93C5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3C5A"/>
    <w:rPr>
      <w:color w:val="0000FF"/>
      <w:u w:val="single"/>
    </w:rPr>
  </w:style>
  <w:style w:type="paragraph" w:styleId="NormaleWeb">
    <w:name w:val="Normal (Web)"/>
    <w:basedOn w:val="Normale"/>
    <w:uiPriority w:val="99"/>
    <w:semiHidden/>
    <w:unhideWhenUsed/>
    <w:rsid w:val="00B93C5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71449">
      <w:bodyDiv w:val="1"/>
      <w:marLeft w:val="0"/>
      <w:marRight w:val="0"/>
      <w:marTop w:val="0"/>
      <w:marBottom w:val="0"/>
      <w:divBdr>
        <w:top w:val="none" w:sz="0" w:space="0" w:color="auto"/>
        <w:left w:val="none" w:sz="0" w:space="0" w:color="auto"/>
        <w:bottom w:val="none" w:sz="0" w:space="0" w:color="auto"/>
        <w:right w:val="none" w:sz="0" w:space="0" w:color="auto"/>
      </w:divBdr>
      <w:divsChild>
        <w:div w:id="1138301530">
          <w:marLeft w:val="0"/>
          <w:marRight w:val="0"/>
          <w:marTop w:val="0"/>
          <w:marBottom w:val="0"/>
          <w:divBdr>
            <w:top w:val="none" w:sz="0" w:space="0" w:color="auto"/>
            <w:left w:val="none" w:sz="0" w:space="0" w:color="auto"/>
            <w:bottom w:val="none" w:sz="0" w:space="0" w:color="auto"/>
            <w:right w:val="none" w:sz="0" w:space="0" w:color="auto"/>
          </w:divBdr>
          <w:divsChild>
            <w:div w:id="1612126678">
              <w:marLeft w:val="0"/>
              <w:marRight w:val="0"/>
              <w:marTop w:val="0"/>
              <w:marBottom w:val="0"/>
              <w:divBdr>
                <w:top w:val="none" w:sz="0" w:space="0" w:color="auto"/>
                <w:left w:val="none" w:sz="0" w:space="0" w:color="auto"/>
                <w:bottom w:val="none" w:sz="0" w:space="0" w:color="auto"/>
                <w:right w:val="none" w:sz="0" w:space="0" w:color="auto"/>
              </w:divBdr>
              <w:divsChild>
                <w:div w:id="304239247">
                  <w:marLeft w:val="0"/>
                  <w:marRight w:val="0"/>
                  <w:marTop w:val="0"/>
                  <w:marBottom w:val="0"/>
                  <w:divBdr>
                    <w:top w:val="none" w:sz="0" w:space="0" w:color="auto"/>
                    <w:left w:val="none" w:sz="0" w:space="0" w:color="auto"/>
                    <w:bottom w:val="none" w:sz="0" w:space="0" w:color="auto"/>
                    <w:right w:val="none" w:sz="0" w:space="0" w:color="auto"/>
                  </w:divBdr>
                  <w:divsChild>
                    <w:div w:id="817377140">
                      <w:marLeft w:val="0"/>
                      <w:marRight w:val="0"/>
                      <w:marTop w:val="0"/>
                      <w:marBottom w:val="0"/>
                      <w:divBdr>
                        <w:top w:val="none" w:sz="0" w:space="0" w:color="auto"/>
                        <w:left w:val="none" w:sz="0" w:space="0" w:color="auto"/>
                        <w:bottom w:val="none" w:sz="0" w:space="0" w:color="auto"/>
                        <w:right w:val="none" w:sz="0" w:space="0" w:color="auto"/>
                      </w:divBdr>
                      <w:divsChild>
                        <w:div w:id="1066688530">
                          <w:marLeft w:val="0"/>
                          <w:marRight w:val="0"/>
                          <w:marTop w:val="0"/>
                          <w:marBottom w:val="0"/>
                          <w:divBdr>
                            <w:top w:val="none" w:sz="0" w:space="0" w:color="auto"/>
                            <w:left w:val="none" w:sz="0" w:space="0" w:color="auto"/>
                            <w:bottom w:val="none" w:sz="0" w:space="0" w:color="auto"/>
                            <w:right w:val="none" w:sz="0" w:space="0" w:color="auto"/>
                          </w:divBdr>
                          <w:divsChild>
                            <w:div w:id="1889949734">
                              <w:marLeft w:val="0"/>
                              <w:marRight w:val="0"/>
                              <w:marTop w:val="0"/>
                              <w:marBottom w:val="0"/>
                              <w:divBdr>
                                <w:top w:val="none" w:sz="0" w:space="0" w:color="auto"/>
                                <w:left w:val="none" w:sz="0" w:space="0" w:color="auto"/>
                                <w:bottom w:val="none" w:sz="0" w:space="0" w:color="auto"/>
                                <w:right w:val="none" w:sz="0" w:space="0" w:color="auto"/>
                              </w:divBdr>
                              <w:divsChild>
                                <w:div w:id="792089922">
                                  <w:marLeft w:val="0"/>
                                  <w:marRight w:val="0"/>
                                  <w:marTop w:val="0"/>
                                  <w:marBottom w:val="0"/>
                                  <w:divBdr>
                                    <w:top w:val="none" w:sz="0" w:space="0" w:color="auto"/>
                                    <w:left w:val="none" w:sz="0" w:space="0" w:color="auto"/>
                                    <w:bottom w:val="none" w:sz="0" w:space="0" w:color="auto"/>
                                    <w:right w:val="none" w:sz="0" w:space="0" w:color="auto"/>
                                  </w:divBdr>
                                  <w:divsChild>
                                    <w:div w:id="1280574277">
                                      <w:marLeft w:val="0"/>
                                      <w:marRight w:val="0"/>
                                      <w:marTop w:val="0"/>
                                      <w:marBottom w:val="0"/>
                                      <w:divBdr>
                                        <w:top w:val="none" w:sz="0" w:space="0" w:color="auto"/>
                                        <w:left w:val="none" w:sz="0" w:space="0" w:color="auto"/>
                                        <w:bottom w:val="none" w:sz="0" w:space="0" w:color="auto"/>
                                        <w:right w:val="none" w:sz="0" w:space="0" w:color="auto"/>
                                      </w:divBdr>
                                      <w:divsChild>
                                        <w:div w:id="2144883473">
                                          <w:marLeft w:val="0"/>
                                          <w:marRight w:val="0"/>
                                          <w:marTop w:val="0"/>
                                          <w:marBottom w:val="0"/>
                                          <w:divBdr>
                                            <w:top w:val="none" w:sz="0" w:space="0" w:color="auto"/>
                                            <w:left w:val="none" w:sz="0" w:space="0" w:color="auto"/>
                                            <w:bottom w:val="none" w:sz="0" w:space="0" w:color="auto"/>
                                            <w:right w:val="none" w:sz="0" w:space="0" w:color="auto"/>
                                          </w:divBdr>
                                        </w:div>
                                      </w:divsChild>
                                    </w:div>
                                    <w:div w:id="602877853">
                                      <w:marLeft w:val="0"/>
                                      <w:marRight w:val="0"/>
                                      <w:marTop w:val="0"/>
                                      <w:marBottom w:val="0"/>
                                      <w:divBdr>
                                        <w:top w:val="none" w:sz="0" w:space="0" w:color="auto"/>
                                        <w:left w:val="none" w:sz="0" w:space="0" w:color="auto"/>
                                        <w:bottom w:val="none" w:sz="0" w:space="0" w:color="auto"/>
                                        <w:right w:val="none" w:sz="0" w:space="0" w:color="auto"/>
                                      </w:divBdr>
                                      <w:divsChild>
                                        <w:div w:id="1676491194">
                                          <w:marLeft w:val="0"/>
                                          <w:marRight w:val="0"/>
                                          <w:marTop w:val="0"/>
                                          <w:marBottom w:val="0"/>
                                          <w:divBdr>
                                            <w:top w:val="none" w:sz="0" w:space="0" w:color="auto"/>
                                            <w:left w:val="none" w:sz="0" w:space="0" w:color="auto"/>
                                            <w:bottom w:val="none" w:sz="0" w:space="0" w:color="auto"/>
                                            <w:right w:val="none" w:sz="0" w:space="0" w:color="auto"/>
                                          </w:divBdr>
                                        </w:div>
                                        <w:div w:id="7755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2158</Words>
  <Characters>12304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SACE</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Galano</dc:creator>
  <cp:lastModifiedBy>Andrea Galano</cp:lastModifiedBy>
  <cp:revision>2</cp:revision>
  <dcterms:created xsi:type="dcterms:W3CDTF">2014-01-20T08:13:00Z</dcterms:created>
  <dcterms:modified xsi:type="dcterms:W3CDTF">2014-03-17T16:47:00Z</dcterms:modified>
</cp:coreProperties>
</file>